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146C4" w:rsidRPr="00E754B5" w:rsidRDefault="0086128B" w:rsidP="00FE3577">
      <w:pPr>
        <w:spacing w:line="240" w:lineRule="auto"/>
        <w:rPr>
          <w:b/>
        </w:rPr>
      </w:pPr>
      <w:r w:rsidRPr="00E754B5">
        <w:rPr>
          <w:b/>
        </w:rPr>
        <w:t xml:space="preserve">Обозначение модулей  </w:t>
      </w:r>
    </w:p>
    <w:p w:rsidR="0086128B" w:rsidRPr="00E754B5" w:rsidRDefault="0020463B" w:rsidP="00FE3577">
      <w:pPr>
        <w:spacing w:line="240" w:lineRule="auto"/>
      </w:pPr>
      <w:r>
        <w:t xml:space="preserve">    </w:t>
      </w:r>
      <w:r w:rsidR="00241966">
        <w:t xml:space="preserve"> ДИВАН </w:t>
      </w:r>
      <w:r>
        <w:t xml:space="preserve">С </w:t>
      </w:r>
      <w:r w:rsidR="0086128B" w:rsidRPr="00E754B5">
        <w:t xml:space="preserve">МЕХАНИЗМОМ </w:t>
      </w:r>
      <w:r>
        <w:t>ДЕЛЬФИН</w:t>
      </w:r>
    </w:p>
    <w:p w:rsidR="0086128B" w:rsidRPr="00E754B5" w:rsidRDefault="00482D17" w:rsidP="00FE3577">
      <w:pPr>
        <w:spacing w:line="240" w:lineRule="auto"/>
      </w:pPr>
      <w:r>
        <w:t xml:space="preserve">   </w:t>
      </w:r>
      <w:r w:rsidR="0086128B" w:rsidRPr="00E754B5">
        <w:t xml:space="preserve">  </w:t>
      </w:r>
      <w:r w:rsidR="00FE3577" w:rsidRPr="00E754B5">
        <w:t>КРЕСЕЛЬНАЯ СЕКЦИЯ</w:t>
      </w:r>
    </w:p>
    <w:p w:rsidR="0086128B" w:rsidRPr="00E754B5" w:rsidRDefault="00482D17" w:rsidP="00FE3577">
      <w:pPr>
        <w:spacing w:line="240" w:lineRule="auto"/>
      </w:pPr>
      <w:r>
        <w:t xml:space="preserve">    </w:t>
      </w:r>
      <w:r w:rsidR="00FE3577" w:rsidRPr="00E754B5">
        <w:t xml:space="preserve"> УГЛОВАЯ СЕКЦИЯ 90 ГРАДУСОВ</w:t>
      </w:r>
    </w:p>
    <w:p w:rsidR="0086128B" w:rsidRPr="00E754B5" w:rsidRDefault="00482D17" w:rsidP="00FE3577">
      <w:pPr>
        <w:spacing w:line="240" w:lineRule="auto"/>
      </w:pPr>
      <w:r>
        <w:t xml:space="preserve">     </w:t>
      </w:r>
      <w:r w:rsidR="00FE3577" w:rsidRPr="00E754B5">
        <w:t>ОТТОМАНКА ЛЕВА</w:t>
      </w:r>
      <w:proofErr w:type="gramStart"/>
      <w:r w:rsidR="00FE3577" w:rsidRPr="00E754B5">
        <w:t>Я(</w:t>
      </w:r>
      <w:proofErr w:type="gramEnd"/>
      <w:r w:rsidR="00FE3577" w:rsidRPr="00E754B5">
        <w:t xml:space="preserve">ПРАВАЯ) </w:t>
      </w:r>
      <w:r w:rsidR="001E2A25" w:rsidRPr="00E754B5">
        <w:t>БЕЗ ПОДЛОКОТНИКА</w:t>
      </w:r>
      <w:r w:rsidR="00FE3577" w:rsidRPr="00E754B5">
        <w:t xml:space="preserve"> </w:t>
      </w:r>
    </w:p>
    <w:p w:rsidR="00482D17" w:rsidRDefault="00482D17" w:rsidP="00FE3577">
      <w:pPr>
        <w:spacing w:line="240" w:lineRule="auto"/>
      </w:pPr>
      <w:r>
        <w:t xml:space="preserve">     </w:t>
      </w:r>
      <w:r w:rsidR="00FE3577" w:rsidRPr="00E754B5">
        <w:t>ПОДЛОКОТНИК ЛЕВЫ</w:t>
      </w:r>
      <w:proofErr w:type="gramStart"/>
      <w:r w:rsidR="00FE3577" w:rsidRPr="00E754B5">
        <w:t>Й(</w:t>
      </w:r>
      <w:proofErr w:type="gramEnd"/>
      <w:r w:rsidR="00FE3577" w:rsidRPr="00E754B5">
        <w:t>ПРАВЫЙ)</w:t>
      </w:r>
      <w:r w:rsidR="0086128B" w:rsidRPr="00E754B5">
        <w:t>ЗЛ(П)</w:t>
      </w:r>
      <w:r w:rsidR="00FE3577" w:rsidRPr="00E754B5">
        <w:t xml:space="preserve">         </w:t>
      </w:r>
    </w:p>
    <w:p w:rsidR="0086128B" w:rsidRPr="00E754B5" w:rsidRDefault="00482D17" w:rsidP="00FE3577">
      <w:pPr>
        <w:spacing w:line="240" w:lineRule="auto"/>
      </w:pPr>
      <w:r>
        <w:t xml:space="preserve">   </w:t>
      </w:r>
      <w:r w:rsidR="00FE3577" w:rsidRPr="00E754B5">
        <w:t xml:space="preserve">  ЗАГЛУШКА ЛЕВАЯ ( ПРАВАЯ) </w:t>
      </w:r>
    </w:p>
    <w:p w:rsidR="00FE3577" w:rsidRDefault="00FE3577">
      <w:pPr>
        <w:rPr>
          <w:sz w:val="20"/>
          <w:szCs w:val="20"/>
        </w:rPr>
      </w:pPr>
    </w:p>
    <w:p w:rsidR="00FE3577" w:rsidRDefault="00FE3577">
      <w:pPr>
        <w:rPr>
          <w:sz w:val="20"/>
          <w:szCs w:val="20"/>
        </w:rPr>
      </w:pPr>
    </w:p>
    <w:p w:rsidR="00FE3577" w:rsidRDefault="00FE3577">
      <w:pPr>
        <w:rPr>
          <w:sz w:val="20"/>
          <w:szCs w:val="20"/>
        </w:rPr>
      </w:pPr>
    </w:p>
    <w:p w:rsidR="00FE3577" w:rsidRDefault="005B5544">
      <w:pPr>
        <w:rPr>
          <w:sz w:val="20"/>
          <w:szCs w:val="20"/>
        </w:rPr>
      </w:pPr>
      <w:r w:rsidRPr="005B5544">
        <w:rPr>
          <w:noProof/>
          <w:sz w:val="300"/>
          <w:szCs w:val="300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3.25pt;height:380.95pt">
            <v:imagedata r:id="rId7" o:title="Бари"/>
          </v:shape>
        </w:pict>
      </w:r>
    </w:p>
    <w:p w:rsidR="00FE3577" w:rsidRDefault="00FE3577">
      <w:pPr>
        <w:rPr>
          <w:sz w:val="20"/>
          <w:szCs w:val="20"/>
        </w:rPr>
      </w:pPr>
    </w:p>
    <w:p w:rsidR="00FE3577" w:rsidRDefault="00FE3577">
      <w:pPr>
        <w:rPr>
          <w:sz w:val="20"/>
          <w:szCs w:val="20"/>
        </w:rPr>
      </w:pPr>
    </w:p>
    <w:p w:rsidR="0020463B" w:rsidRDefault="0020463B">
      <w:pPr>
        <w:rPr>
          <w:b/>
          <w:sz w:val="28"/>
          <w:szCs w:val="28"/>
        </w:rPr>
      </w:pPr>
    </w:p>
    <w:p w:rsidR="00060BAE" w:rsidRPr="00E754B5" w:rsidRDefault="00060BAE" w:rsidP="00FE3577">
      <w:pPr>
        <w:spacing w:line="240" w:lineRule="auto"/>
        <w:rPr>
          <w:b/>
          <w:sz w:val="24"/>
          <w:szCs w:val="24"/>
        </w:rPr>
      </w:pPr>
      <w:r w:rsidRPr="00E754B5">
        <w:rPr>
          <w:b/>
          <w:sz w:val="24"/>
          <w:szCs w:val="24"/>
        </w:rPr>
        <w:lastRenderedPageBreak/>
        <w:t>Материалы</w:t>
      </w:r>
    </w:p>
    <w:p w:rsidR="00E754B5" w:rsidRPr="00E754B5" w:rsidRDefault="00E71F07" w:rsidP="007C4C89">
      <w:pPr>
        <w:spacing w:line="192" w:lineRule="auto"/>
        <w:rPr>
          <w:sz w:val="24"/>
          <w:szCs w:val="24"/>
        </w:rPr>
      </w:pPr>
      <w:r w:rsidRPr="00E754B5">
        <w:rPr>
          <w:sz w:val="24"/>
          <w:szCs w:val="24"/>
        </w:rPr>
        <w:t xml:space="preserve"> </w:t>
      </w:r>
      <w:r w:rsidR="00060BAE" w:rsidRPr="00E754B5">
        <w:rPr>
          <w:sz w:val="24"/>
          <w:szCs w:val="24"/>
        </w:rPr>
        <w:t xml:space="preserve">Каркас модульной системы Барселона, сборный из </w:t>
      </w:r>
      <w:r w:rsidR="003C376A" w:rsidRPr="00E754B5">
        <w:rPr>
          <w:sz w:val="24"/>
          <w:szCs w:val="24"/>
        </w:rPr>
        <w:t xml:space="preserve">шлифованной </w:t>
      </w:r>
      <w:r w:rsidR="002D0940" w:rsidRPr="00E754B5">
        <w:rPr>
          <w:sz w:val="24"/>
          <w:szCs w:val="24"/>
        </w:rPr>
        <w:t xml:space="preserve">березовой фанеры </w:t>
      </w:r>
      <w:r w:rsidR="00FE1437" w:rsidRPr="00E754B5">
        <w:rPr>
          <w:sz w:val="24"/>
          <w:szCs w:val="24"/>
        </w:rPr>
        <w:t xml:space="preserve"> </w:t>
      </w:r>
      <w:proofErr w:type="spellStart"/>
      <w:r w:rsidR="003C376A" w:rsidRPr="00E754B5">
        <w:rPr>
          <w:sz w:val="24"/>
          <w:szCs w:val="24"/>
        </w:rPr>
        <w:t>сотр</w:t>
      </w:r>
      <w:proofErr w:type="spellEnd"/>
      <w:r w:rsidR="003C376A" w:rsidRPr="00E754B5">
        <w:rPr>
          <w:sz w:val="24"/>
          <w:szCs w:val="24"/>
        </w:rPr>
        <w:t xml:space="preserve"> 1.1 </w:t>
      </w:r>
      <w:r w:rsidR="002D0940" w:rsidRPr="00E754B5">
        <w:rPr>
          <w:sz w:val="24"/>
          <w:szCs w:val="24"/>
        </w:rPr>
        <w:t>и бруса натурального дерева</w:t>
      </w:r>
      <w:r w:rsidR="00E754B5" w:rsidRPr="00E754B5">
        <w:rPr>
          <w:sz w:val="24"/>
          <w:szCs w:val="24"/>
        </w:rPr>
        <w:t xml:space="preserve"> хвойных пород.  В модели при производстве используются такие породы как береза, бук и дуб.</w:t>
      </w:r>
    </w:p>
    <w:p w:rsidR="007C4C89" w:rsidRDefault="00E71F07" w:rsidP="007C4C89">
      <w:pPr>
        <w:pStyle w:val="a7"/>
        <w:spacing w:line="192" w:lineRule="auto"/>
      </w:pPr>
      <w:r w:rsidRPr="00E754B5">
        <w:t xml:space="preserve"> </w:t>
      </w:r>
      <w:r w:rsidR="003C376A" w:rsidRPr="00E754B5">
        <w:t xml:space="preserve"> В основе наполнителя используются </w:t>
      </w:r>
      <w:r w:rsidR="001A53A4" w:rsidRPr="00E754B5">
        <w:t xml:space="preserve">комбинация из нескольких видов пен </w:t>
      </w:r>
      <w:r w:rsidR="001A53A4" w:rsidRPr="00E754B5">
        <w:rPr>
          <w:lang w:val="en-US"/>
        </w:rPr>
        <w:t>HR</w:t>
      </w:r>
      <w:r w:rsidR="001A53A4" w:rsidRPr="00E754B5">
        <w:t xml:space="preserve"> 3535 и </w:t>
      </w:r>
      <w:r w:rsidR="001A53A4" w:rsidRPr="00E754B5">
        <w:rPr>
          <w:lang w:val="en-US"/>
        </w:rPr>
        <w:t>HS</w:t>
      </w:r>
      <w:r w:rsidR="001A53A4" w:rsidRPr="00E754B5">
        <w:t xml:space="preserve">3530. Выше перечисленные наполнители настилаются на пружину змейку 0,5 см толщина высокоуглеродистой стали, </w:t>
      </w:r>
      <w:r w:rsidRPr="00E754B5">
        <w:t>пружина имеет цинковое покрытие и надежно крепится к каркасу. Такое основание является гибким, способствующее дополнительному комфорту</w:t>
      </w:r>
      <w:r w:rsidR="00E754B5" w:rsidRPr="00E754B5">
        <w:t xml:space="preserve">.  Еще один из наполнителей </w:t>
      </w:r>
      <w:proofErr w:type="spellStart"/>
      <w:r w:rsidR="00E754B5" w:rsidRPr="00E754B5">
        <w:rPr>
          <w:color w:val="000000"/>
        </w:rPr>
        <w:t>холлофайбер</w:t>
      </w:r>
      <w:proofErr w:type="spellEnd"/>
      <w:r w:rsidR="00E754B5" w:rsidRPr="00E754B5">
        <w:rPr>
          <w:color w:val="000000"/>
        </w:rPr>
        <w:t xml:space="preserve"> – МЕДИУМ </w:t>
      </w:r>
      <w:r w:rsidR="004E3A67" w:rsidRPr="00E754B5">
        <w:rPr>
          <w:color w:val="000000"/>
        </w:rPr>
        <w:t>- полотно из полиэфирных волокон скреплённых термическим путём, имеющий большую плотность пр</w:t>
      </w:r>
      <w:r w:rsidR="00E754B5" w:rsidRPr="00E754B5">
        <w:rPr>
          <w:color w:val="000000"/>
        </w:rPr>
        <w:t>и меньшей толщине в отличи</w:t>
      </w:r>
      <w:proofErr w:type="gramStart"/>
      <w:r w:rsidR="00E754B5" w:rsidRPr="00E754B5">
        <w:rPr>
          <w:color w:val="000000"/>
        </w:rPr>
        <w:t>и</w:t>
      </w:r>
      <w:proofErr w:type="gramEnd"/>
      <w:r w:rsidR="00E754B5" w:rsidRPr="00E754B5">
        <w:rPr>
          <w:color w:val="000000"/>
        </w:rPr>
        <w:t xml:space="preserve"> от </w:t>
      </w:r>
      <w:proofErr w:type="spellStart"/>
      <w:r w:rsidR="00E754B5" w:rsidRPr="00E754B5">
        <w:rPr>
          <w:color w:val="000000"/>
        </w:rPr>
        <w:t>х</w:t>
      </w:r>
      <w:r w:rsidR="004E3A67" w:rsidRPr="00E754B5">
        <w:rPr>
          <w:color w:val="000000"/>
        </w:rPr>
        <w:t>оллофайбер</w:t>
      </w:r>
      <w:r w:rsidR="00E754B5" w:rsidRPr="00E754B5">
        <w:rPr>
          <w:color w:val="000000"/>
        </w:rPr>
        <w:t>а</w:t>
      </w:r>
      <w:proofErr w:type="spellEnd"/>
      <w:r w:rsidR="004E3A67" w:rsidRPr="00E754B5">
        <w:rPr>
          <w:color w:val="000000"/>
        </w:rPr>
        <w:t xml:space="preserve"> – ВОЛЮМЕТРИК», он был создан как мебельный наполнитель и хорошо восстанавливается после длительного смятия. «Медиум» в </w:t>
      </w:r>
      <w:r w:rsidR="00E754B5" w:rsidRPr="00E754B5">
        <w:rPr>
          <w:color w:val="000000"/>
        </w:rPr>
        <w:t xml:space="preserve">2-3 раза менее </w:t>
      </w:r>
      <w:proofErr w:type="gramStart"/>
      <w:r w:rsidR="00E754B5" w:rsidRPr="00E754B5">
        <w:rPr>
          <w:color w:val="000000"/>
        </w:rPr>
        <w:t>эластичный</w:t>
      </w:r>
      <w:proofErr w:type="gramEnd"/>
      <w:r w:rsidR="00E754B5" w:rsidRPr="00E754B5">
        <w:rPr>
          <w:color w:val="000000"/>
        </w:rPr>
        <w:t xml:space="preserve"> чем </w:t>
      </w:r>
      <w:proofErr w:type="spellStart"/>
      <w:r w:rsidR="00E754B5" w:rsidRPr="00E754B5">
        <w:rPr>
          <w:color w:val="000000"/>
        </w:rPr>
        <w:t>холлофайбер</w:t>
      </w:r>
      <w:proofErr w:type="spellEnd"/>
      <w:r w:rsidR="00E754B5" w:rsidRPr="00E754B5">
        <w:rPr>
          <w:color w:val="000000"/>
        </w:rPr>
        <w:t xml:space="preserve"> – СОФТ, </w:t>
      </w:r>
      <w:proofErr w:type="spellStart"/>
      <w:r w:rsidR="00E754B5" w:rsidRPr="00E754B5">
        <w:rPr>
          <w:color w:val="000000"/>
        </w:rPr>
        <w:t>синтепон</w:t>
      </w:r>
      <w:proofErr w:type="spellEnd"/>
      <w:r w:rsidR="00E754B5" w:rsidRPr="00E754B5">
        <w:rPr>
          <w:color w:val="000000"/>
        </w:rPr>
        <w:t xml:space="preserve">,  </w:t>
      </w:r>
      <w:proofErr w:type="spellStart"/>
      <w:r w:rsidR="00E754B5" w:rsidRPr="00E754B5">
        <w:rPr>
          <w:color w:val="000000"/>
        </w:rPr>
        <w:t>холлофайбер</w:t>
      </w:r>
      <w:proofErr w:type="spellEnd"/>
      <w:r w:rsidR="00E754B5" w:rsidRPr="00E754B5">
        <w:rPr>
          <w:color w:val="000000"/>
        </w:rPr>
        <w:t xml:space="preserve"> – ВОЛЮМЕТРИК, </w:t>
      </w:r>
      <w:proofErr w:type="spellStart"/>
      <w:r w:rsidR="00E754B5" w:rsidRPr="00E754B5">
        <w:rPr>
          <w:color w:val="000000"/>
        </w:rPr>
        <w:t>холлофайбер</w:t>
      </w:r>
      <w:proofErr w:type="spellEnd"/>
      <w:r w:rsidR="00E754B5" w:rsidRPr="00E754B5">
        <w:rPr>
          <w:color w:val="000000"/>
        </w:rPr>
        <w:t xml:space="preserve"> – </w:t>
      </w:r>
      <w:proofErr w:type="spellStart"/>
      <w:r w:rsidR="00E754B5" w:rsidRPr="00E754B5">
        <w:rPr>
          <w:color w:val="000000"/>
        </w:rPr>
        <w:t>Экософт</w:t>
      </w:r>
      <w:proofErr w:type="spellEnd"/>
      <w:r w:rsidR="00E754B5" w:rsidRPr="00E754B5">
        <w:rPr>
          <w:color w:val="000000"/>
        </w:rPr>
        <w:t xml:space="preserve"> </w:t>
      </w:r>
      <w:r w:rsidR="004E3A67" w:rsidRPr="00E754B5">
        <w:rPr>
          <w:color w:val="000000"/>
        </w:rPr>
        <w:t xml:space="preserve"> и другие нап</w:t>
      </w:r>
      <w:r w:rsidR="00E754B5" w:rsidRPr="00E754B5">
        <w:rPr>
          <w:color w:val="000000"/>
        </w:rPr>
        <w:t xml:space="preserve">олнители кроме </w:t>
      </w:r>
      <w:proofErr w:type="spellStart"/>
      <w:r w:rsidR="00E754B5" w:rsidRPr="00E754B5">
        <w:rPr>
          <w:color w:val="000000"/>
        </w:rPr>
        <w:t>холлофайбера</w:t>
      </w:r>
      <w:proofErr w:type="spellEnd"/>
      <w:r w:rsidR="00E754B5" w:rsidRPr="00E754B5">
        <w:rPr>
          <w:color w:val="000000"/>
        </w:rPr>
        <w:t xml:space="preserve"> – ХАРД. Медиум </w:t>
      </w:r>
      <w:r w:rsidR="004E3A67" w:rsidRPr="00E754B5">
        <w:rPr>
          <w:color w:val="000000"/>
        </w:rPr>
        <w:t>является промежуточным звеном меж</w:t>
      </w:r>
      <w:r w:rsidR="00E754B5" w:rsidRPr="00E754B5">
        <w:rPr>
          <w:color w:val="000000"/>
        </w:rPr>
        <w:t>ду «</w:t>
      </w:r>
      <w:proofErr w:type="spellStart"/>
      <w:r w:rsidR="00E754B5" w:rsidRPr="00E754B5">
        <w:rPr>
          <w:color w:val="000000"/>
        </w:rPr>
        <w:t>Волюметриком</w:t>
      </w:r>
      <w:proofErr w:type="spellEnd"/>
      <w:r w:rsidR="00E754B5" w:rsidRPr="00E754B5">
        <w:rPr>
          <w:color w:val="000000"/>
        </w:rPr>
        <w:t>» и «</w:t>
      </w:r>
      <w:proofErr w:type="spellStart"/>
      <w:r w:rsidR="00E754B5" w:rsidRPr="00E754B5">
        <w:rPr>
          <w:color w:val="000000"/>
        </w:rPr>
        <w:t>Хардом</w:t>
      </w:r>
      <w:proofErr w:type="spellEnd"/>
      <w:r w:rsidR="00E754B5" w:rsidRPr="00E754B5">
        <w:rPr>
          <w:color w:val="000000"/>
        </w:rPr>
        <w:t xml:space="preserve">». </w:t>
      </w:r>
      <w:proofErr w:type="spellStart"/>
      <w:r w:rsidR="00E754B5" w:rsidRPr="00E754B5">
        <w:rPr>
          <w:color w:val="000000"/>
        </w:rPr>
        <w:t>Холлофайбер</w:t>
      </w:r>
      <w:proofErr w:type="spellEnd"/>
      <w:r w:rsidR="00E754B5" w:rsidRPr="00E754B5">
        <w:rPr>
          <w:color w:val="000000"/>
        </w:rPr>
        <w:t xml:space="preserve"> – МЕДИУМ </w:t>
      </w:r>
      <w:r w:rsidR="004E3A67" w:rsidRPr="00E754B5">
        <w:rPr>
          <w:color w:val="000000"/>
        </w:rPr>
        <w:t xml:space="preserve"> имеет аналогичные положительные свойства, что и другие полиэфирные наполнители, а сферы его применения безграничны, используется в продукции для новорождённых, мебельной промышленности, в качестве очистительных фильтров, наполнителя для матрасов.</w:t>
      </w:r>
    </w:p>
    <w:p w:rsidR="004E3A67" w:rsidRPr="00E754B5" w:rsidRDefault="00E71F07" w:rsidP="007C4C89">
      <w:pPr>
        <w:pStyle w:val="a7"/>
        <w:spacing w:line="192" w:lineRule="auto"/>
      </w:pPr>
      <w:r w:rsidRPr="00E754B5">
        <w:t>Чехол данной модели отшивается армированной нитью, которая представляют собой конструкцию из полиэфирного сердечника, оплетённого сверху штапельным полиэфирным волокном. В зависимости от плотности и разрывной нагрузки они делятся на несколько типов. Армированные нитки типа марки ЛЛ изготовлены из полиэфира, который зарекомендовал себя как отличный материал там, где речь идёт о регуля</w:t>
      </w:r>
      <w:r w:rsidR="00E754B5" w:rsidRPr="00E754B5">
        <w:t>рных интенсивных нагруз</w:t>
      </w:r>
      <w:r w:rsidRPr="00E754B5">
        <w:t>ках.</w:t>
      </w:r>
    </w:p>
    <w:p w:rsidR="004E3A67" w:rsidRPr="00E754B5" w:rsidRDefault="004E3A67" w:rsidP="007C4C89">
      <w:pPr>
        <w:pStyle w:val="a7"/>
        <w:spacing w:line="192" w:lineRule="auto"/>
      </w:pPr>
      <w:r w:rsidRPr="00E754B5">
        <w:rPr>
          <w:bCs/>
        </w:rPr>
        <w:t xml:space="preserve">Так же в модели используется </w:t>
      </w:r>
      <w:proofErr w:type="spellStart"/>
      <w:r w:rsidRPr="00E754B5">
        <w:rPr>
          <w:bCs/>
        </w:rPr>
        <w:t>файбертекс</w:t>
      </w:r>
      <w:proofErr w:type="spellEnd"/>
      <w:r w:rsidRPr="00E754B5">
        <w:t xml:space="preserve"> - это материал, изготовленный из полиэфирных волокон, окрашенных в массе. </w:t>
      </w:r>
      <w:proofErr w:type="spellStart"/>
      <w:r w:rsidRPr="00E754B5">
        <w:t>Файбертекс</w:t>
      </w:r>
      <w:proofErr w:type="spellEnd"/>
      <w:r w:rsidRPr="00E754B5">
        <w:t xml:space="preserve"> изготавливается из двух материалов: полипропилена и полиэстера, с применением специальной технологии. </w:t>
      </w:r>
      <w:r w:rsidRPr="00E754B5">
        <w:rPr>
          <w:rFonts w:ascii="Calibri" w:hAnsi="Calibri"/>
          <w:color w:val="000000"/>
        </w:rPr>
        <w:t>Используется, как техническая ткань в чехлах и для заглушек.</w:t>
      </w:r>
      <w:r w:rsidRPr="00E754B5">
        <w:rPr>
          <w:color w:val="000000"/>
        </w:rPr>
        <w:t xml:space="preserve"> </w:t>
      </w:r>
    </w:p>
    <w:p w:rsidR="004B14E0" w:rsidRPr="00E754B5" w:rsidRDefault="00157115" w:rsidP="007C4C89">
      <w:pPr>
        <w:spacing w:line="192" w:lineRule="auto"/>
        <w:rPr>
          <w:sz w:val="24"/>
          <w:szCs w:val="24"/>
        </w:rPr>
      </w:pPr>
      <w:r w:rsidRPr="00E754B5">
        <w:rPr>
          <w:sz w:val="24"/>
          <w:szCs w:val="24"/>
        </w:rPr>
        <w:t xml:space="preserve"> Механизм трансформации </w:t>
      </w:r>
      <w:r w:rsidR="007A08B3">
        <w:rPr>
          <w:sz w:val="24"/>
          <w:szCs w:val="24"/>
        </w:rPr>
        <w:t>дельфин</w:t>
      </w:r>
      <w:r w:rsidRPr="00E754B5">
        <w:rPr>
          <w:sz w:val="24"/>
          <w:szCs w:val="24"/>
        </w:rPr>
        <w:t xml:space="preserve">— </w:t>
      </w:r>
      <w:proofErr w:type="gramStart"/>
      <w:r w:rsidR="007A08B3">
        <w:rPr>
          <w:sz w:val="24"/>
          <w:szCs w:val="24"/>
        </w:rPr>
        <w:t>од</w:t>
      </w:r>
      <w:proofErr w:type="gramEnd"/>
      <w:r w:rsidR="007A08B3">
        <w:rPr>
          <w:sz w:val="24"/>
          <w:szCs w:val="24"/>
        </w:rPr>
        <w:t>ин из самых проверенных временем механизмов, удобный и простой в эксплуатации, подойдет для повседневного использования.</w:t>
      </w:r>
    </w:p>
    <w:p w:rsidR="007A08B3" w:rsidRPr="00E32D14" w:rsidRDefault="007A08B3" w:rsidP="007C4C89">
      <w:pPr>
        <w:spacing w:line="192" w:lineRule="auto"/>
        <w:rPr>
          <w:sz w:val="24"/>
          <w:szCs w:val="24"/>
        </w:rPr>
      </w:pPr>
      <w:r>
        <w:rPr>
          <w:sz w:val="24"/>
          <w:szCs w:val="24"/>
        </w:rPr>
        <w:t xml:space="preserve">Модель имеет </w:t>
      </w:r>
      <w:proofErr w:type="gramStart"/>
      <w:r>
        <w:rPr>
          <w:sz w:val="24"/>
          <w:szCs w:val="24"/>
        </w:rPr>
        <w:t>регулируемые</w:t>
      </w:r>
      <w:proofErr w:type="gramEnd"/>
      <w:r>
        <w:rPr>
          <w:sz w:val="24"/>
          <w:szCs w:val="24"/>
        </w:rPr>
        <w:t xml:space="preserve"> </w:t>
      </w:r>
      <w:r w:rsidR="00E32D14">
        <w:rPr>
          <w:sz w:val="24"/>
          <w:szCs w:val="24"/>
        </w:rPr>
        <w:t xml:space="preserve">в 4х положениях </w:t>
      </w:r>
      <w:r>
        <w:rPr>
          <w:sz w:val="24"/>
          <w:szCs w:val="24"/>
        </w:rPr>
        <w:t>подголовник</w:t>
      </w:r>
      <w:r w:rsidR="00E32D14">
        <w:rPr>
          <w:sz w:val="24"/>
          <w:szCs w:val="24"/>
        </w:rPr>
        <w:t xml:space="preserve">, с надежным механизмом </w:t>
      </w:r>
      <w:proofErr w:type="spellStart"/>
      <w:r w:rsidR="00E32D14">
        <w:rPr>
          <w:sz w:val="24"/>
          <w:szCs w:val="24"/>
          <w:lang w:val="en-US"/>
        </w:rPr>
        <w:t>VerioFlex</w:t>
      </w:r>
      <w:proofErr w:type="spellEnd"/>
      <w:r w:rsidR="00E32D14" w:rsidRPr="00E32D14">
        <w:rPr>
          <w:sz w:val="24"/>
          <w:szCs w:val="24"/>
        </w:rPr>
        <w:t xml:space="preserve"> </w:t>
      </w:r>
      <w:r w:rsidR="00E32D14">
        <w:rPr>
          <w:sz w:val="24"/>
          <w:szCs w:val="24"/>
        </w:rPr>
        <w:t>от Немецкого</w:t>
      </w:r>
      <w:r w:rsidR="00E32D14" w:rsidRPr="00E32D14">
        <w:rPr>
          <w:sz w:val="24"/>
          <w:szCs w:val="24"/>
        </w:rPr>
        <w:t xml:space="preserve"> </w:t>
      </w:r>
      <w:r w:rsidR="00E32D14">
        <w:rPr>
          <w:sz w:val="24"/>
          <w:szCs w:val="24"/>
        </w:rPr>
        <w:t xml:space="preserve">проверенного временем производителя завода </w:t>
      </w:r>
      <w:proofErr w:type="spellStart"/>
      <w:r w:rsidR="00E32D14">
        <w:rPr>
          <w:sz w:val="24"/>
          <w:szCs w:val="24"/>
          <w:lang w:val="en-US"/>
        </w:rPr>
        <w:t>Hettich</w:t>
      </w:r>
      <w:proofErr w:type="spellEnd"/>
      <w:r w:rsidR="00E32D14">
        <w:rPr>
          <w:sz w:val="24"/>
          <w:szCs w:val="24"/>
        </w:rPr>
        <w:t>.</w:t>
      </w:r>
    </w:p>
    <w:p w:rsidR="004B14E0" w:rsidRPr="00E754B5" w:rsidRDefault="004B14E0" w:rsidP="007C4C89">
      <w:pPr>
        <w:spacing w:line="192" w:lineRule="auto"/>
        <w:rPr>
          <w:sz w:val="24"/>
          <w:szCs w:val="24"/>
        </w:rPr>
      </w:pPr>
      <w:r w:rsidRPr="00E754B5">
        <w:rPr>
          <w:sz w:val="24"/>
          <w:szCs w:val="24"/>
        </w:rPr>
        <w:t xml:space="preserve">Передние опоры изготовлены из массива натурального дерева,  задние опоры </w:t>
      </w:r>
      <w:proofErr w:type="spellStart"/>
      <w:r w:rsidRPr="00E754B5">
        <w:rPr>
          <w:sz w:val="24"/>
          <w:szCs w:val="24"/>
        </w:rPr>
        <w:t>силиконизированные</w:t>
      </w:r>
      <w:proofErr w:type="spellEnd"/>
      <w:r w:rsidRPr="00E754B5">
        <w:rPr>
          <w:sz w:val="24"/>
          <w:szCs w:val="24"/>
        </w:rPr>
        <w:t xml:space="preserve">  имеющие покрытие </w:t>
      </w:r>
      <w:proofErr w:type="spellStart"/>
      <w:r w:rsidRPr="00E754B5">
        <w:rPr>
          <w:sz w:val="24"/>
          <w:szCs w:val="24"/>
        </w:rPr>
        <w:t>антислайд</w:t>
      </w:r>
      <w:proofErr w:type="spellEnd"/>
      <w:r w:rsidRPr="00E754B5">
        <w:rPr>
          <w:sz w:val="24"/>
          <w:szCs w:val="24"/>
        </w:rPr>
        <w:t>.</w:t>
      </w:r>
    </w:p>
    <w:p w:rsidR="00F538FF" w:rsidRPr="00E754B5" w:rsidRDefault="002633A4" w:rsidP="007C4C89">
      <w:pPr>
        <w:spacing w:line="192" w:lineRule="auto"/>
        <w:rPr>
          <w:b/>
          <w:sz w:val="24"/>
          <w:szCs w:val="24"/>
        </w:rPr>
      </w:pPr>
      <w:r w:rsidRPr="00E754B5">
        <w:rPr>
          <w:b/>
          <w:sz w:val="24"/>
          <w:szCs w:val="24"/>
        </w:rPr>
        <w:t>Возможности</w:t>
      </w:r>
      <w:r w:rsidR="004E59BB" w:rsidRPr="00E754B5">
        <w:rPr>
          <w:b/>
          <w:sz w:val="24"/>
          <w:szCs w:val="24"/>
        </w:rPr>
        <w:t xml:space="preserve"> модели </w:t>
      </w:r>
      <w:proofErr w:type="spellStart"/>
      <w:r w:rsidR="004E59BB" w:rsidRPr="00E754B5">
        <w:rPr>
          <w:b/>
          <w:sz w:val="24"/>
          <w:szCs w:val="24"/>
        </w:rPr>
        <w:t>Бар</w:t>
      </w:r>
      <w:r w:rsidR="00AB6068">
        <w:rPr>
          <w:b/>
          <w:sz w:val="24"/>
          <w:szCs w:val="24"/>
        </w:rPr>
        <w:t>и</w:t>
      </w:r>
      <w:proofErr w:type="spellEnd"/>
    </w:p>
    <w:p w:rsidR="004E59BB" w:rsidRPr="00E754B5" w:rsidRDefault="004E59BB" w:rsidP="007C4C89">
      <w:pPr>
        <w:spacing w:line="192" w:lineRule="auto"/>
        <w:rPr>
          <w:sz w:val="24"/>
          <w:szCs w:val="24"/>
        </w:rPr>
      </w:pPr>
      <w:r w:rsidRPr="00E754B5">
        <w:rPr>
          <w:sz w:val="24"/>
          <w:szCs w:val="24"/>
        </w:rPr>
        <w:t xml:space="preserve">Возможно уменьшение секции  </w:t>
      </w:r>
      <w:r w:rsidR="007A08B3" w:rsidRPr="00E754B5">
        <w:rPr>
          <w:sz w:val="24"/>
          <w:szCs w:val="24"/>
        </w:rPr>
        <w:t xml:space="preserve">по согласованию с </w:t>
      </w:r>
      <w:r w:rsidR="007A08B3">
        <w:rPr>
          <w:sz w:val="24"/>
          <w:szCs w:val="24"/>
        </w:rPr>
        <w:t>производством</w:t>
      </w:r>
    </w:p>
    <w:p w:rsidR="007A08B3" w:rsidRDefault="004E59BB" w:rsidP="00FE3577">
      <w:pPr>
        <w:spacing w:line="240" w:lineRule="auto"/>
        <w:rPr>
          <w:sz w:val="24"/>
          <w:szCs w:val="24"/>
        </w:rPr>
      </w:pPr>
      <w:r w:rsidRPr="00E754B5">
        <w:rPr>
          <w:sz w:val="24"/>
          <w:szCs w:val="24"/>
        </w:rPr>
        <w:t xml:space="preserve">Возможно увеличение секции    </w:t>
      </w:r>
      <w:r w:rsidR="001E2A25" w:rsidRPr="00E754B5">
        <w:rPr>
          <w:sz w:val="24"/>
          <w:szCs w:val="24"/>
        </w:rPr>
        <w:t xml:space="preserve">по согласованию с </w:t>
      </w:r>
      <w:r w:rsidR="007A08B3">
        <w:rPr>
          <w:sz w:val="24"/>
          <w:szCs w:val="24"/>
        </w:rPr>
        <w:t>производством</w:t>
      </w:r>
    </w:p>
    <w:p w:rsidR="004E59BB" w:rsidRPr="00E754B5" w:rsidRDefault="004E59BB" w:rsidP="00FE3577">
      <w:pPr>
        <w:spacing w:line="240" w:lineRule="auto"/>
        <w:rPr>
          <w:sz w:val="24"/>
          <w:szCs w:val="24"/>
        </w:rPr>
      </w:pPr>
      <w:proofErr w:type="gramStart"/>
      <w:r w:rsidRPr="00E754B5">
        <w:rPr>
          <w:sz w:val="24"/>
          <w:szCs w:val="24"/>
        </w:rPr>
        <w:t>Возможно</w:t>
      </w:r>
      <w:proofErr w:type="gramEnd"/>
      <w:r w:rsidRPr="00E754B5">
        <w:rPr>
          <w:sz w:val="24"/>
          <w:szCs w:val="24"/>
        </w:rPr>
        <w:t xml:space="preserve"> выкрасить опоры по </w:t>
      </w:r>
      <w:proofErr w:type="spellStart"/>
      <w:r w:rsidRPr="00E754B5">
        <w:rPr>
          <w:sz w:val="24"/>
          <w:szCs w:val="24"/>
          <w:lang w:val="en-US"/>
        </w:rPr>
        <w:t>RAl</w:t>
      </w:r>
      <w:proofErr w:type="spellEnd"/>
      <w:r w:rsidR="00FE3577" w:rsidRPr="00E754B5">
        <w:rPr>
          <w:sz w:val="24"/>
          <w:szCs w:val="24"/>
        </w:rPr>
        <w:t xml:space="preserve">   +1500 за каждую секцию в заказе</w:t>
      </w:r>
    </w:p>
    <w:p w:rsidR="004E3A67" w:rsidRPr="00E754B5" w:rsidRDefault="004E3A67" w:rsidP="00FE3577">
      <w:pPr>
        <w:spacing w:line="240" w:lineRule="auto"/>
        <w:rPr>
          <w:sz w:val="24"/>
          <w:szCs w:val="24"/>
        </w:rPr>
      </w:pPr>
      <w:proofErr w:type="spellStart"/>
      <w:r w:rsidRPr="00E754B5">
        <w:rPr>
          <w:sz w:val="24"/>
          <w:szCs w:val="24"/>
        </w:rPr>
        <w:t>Отстрочка</w:t>
      </w:r>
      <w:proofErr w:type="spellEnd"/>
      <w:r w:rsidRPr="00E754B5">
        <w:rPr>
          <w:sz w:val="24"/>
          <w:szCs w:val="24"/>
        </w:rPr>
        <w:t xml:space="preserve"> изделия осуществляется по карте нитей</w:t>
      </w:r>
    </w:p>
    <w:p w:rsidR="002633A4" w:rsidRPr="00E754B5" w:rsidRDefault="002633A4" w:rsidP="00FE3577">
      <w:pPr>
        <w:spacing w:line="240" w:lineRule="auto"/>
        <w:rPr>
          <w:b/>
          <w:sz w:val="24"/>
          <w:szCs w:val="24"/>
        </w:rPr>
      </w:pPr>
      <w:r w:rsidRPr="00E754B5">
        <w:rPr>
          <w:b/>
          <w:sz w:val="24"/>
          <w:szCs w:val="24"/>
        </w:rPr>
        <w:t xml:space="preserve">Особенности модели </w:t>
      </w:r>
      <w:proofErr w:type="spellStart"/>
      <w:r w:rsidRPr="00E754B5">
        <w:rPr>
          <w:b/>
          <w:sz w:val="24"/>
          <w:szCs w:val="24"/>
        </w:rPr>
        <w:t>Бар</w:t>
      </w:r>
      <w:r w:rsidR="00AB6068">
        <w:rPr>
          <w:b/>
          <w:sz w:val="24"/>
          <w:szCs w:val="24"/>
        </w:rPr>
        <w:t>и</w:t>
      </w:r>
      <w:proofErr w:type="spellEnd"/>
    </w:p>
    <w:p w:rsidR="002633A4" w:rsidRPr="00E754B5" w:rsidRDefault="002633A4" w:rsidP="00FE3577">
      <w:pPr>
        <w:spacing w:line="240" w:lineRule="auto"/>
        <w:rPr>
          <w:sz w:val="24"/>
          <w:szCs w:val="24"/>
        </w:rPr>
      </w:pPr>
      <w:r w:rsidRPr="00E754B5">
        <w:rPr>
          <w:sz w:val="24"/>
          <w:szCs w:val="24"/>
        </w:rPr>
        <w:t xml:space="preserve">Мягкость наполнителя сиденья </w:t>
      </w:r>
      <w:r w:rsidR="00F538FF" w:rsidRPr="00E754B5">
        <w:rPr>
          <w:sz w:val="24"/>
          <w:szCs w:val="24"/>
        </w:rPr>
        <w:t xml:space="preserve">соседних частей может отличаться друг от друга, из </w:t>
      </w:r>
      <w:proofErr w:type="gramStart"/>
      <w:r w:rsidR="00F538FF" w:rsidRPr="00E754B5">
        <w:rPr>
          <w:sz w:val="24"/>
          <w:szCs w:val="24"/>
        </w:rPr>
        <w:t>за</w:t>
      </w:r>
      <w:proofErr w:type="gramEnd"/>
      <w:r w:rsidR="00F538FF" w:rsidRPr="00E754B5">
        <w:rPr>
          <w:sz w:val="24"/>
          <w:szCs w:val="24"/>
        </w:rPr>
        <w:t xml:space="preserve"> разных оснований под наполнителем.  Пример: модуль с пружиной змейкой от модуля с </w:t>
      </w:r>
      <w:proofErr w:type="spellStart"/>
      <w:r w:rsidR="00F538FF" w:rsidRPr="00E754B5">
        <w:rPr>
          <w:sz w:val="24"/>
          <w:szCs w:val="24"/>
        </w:rPr>
        <w:t>реклайнером</w:t>
      </w:r>
      <w:proofErr w:type="spellEnd"/>
      <w:r w:rsidR="00F538FF" w:rsidRPr="00E754B5">
        <w:rPr>
          <w:sz w:val="24"/>
          <w:szCs w:val="24"/>
        </w:rPr>
        <w:t>.</w:t>
      </w:r>
    </w:p>
    <w:p w:rsidR="00F538FF" w:rsidRPr="00E754B5" w:rsidRDefault="00F538FF" w:rsidP="00FE3577">
      <w:pPr>
        <w:spacing w:line="240" w:lineRule="auto"/>
        <w:rPr>
          <w:sz w:val="24"/>
          <w:szCs w:val="24"/>
        </w:rPr>
      </w:pPr>
      <w:r w:rsidRPr="00E754B5">
        <w:rPr>
          <w:sz w:val="24"/>
          <w:szCs w:val="24"/>
        </w:rPr>
        <w:t>При изготовлении чехла из тканей с ворсом</w:t>
      </w:r>
      <w:proofErr w:type="gramStart"/>
      <w:r w:rsidRPr="00E754B5">
        <w:rPr>
          <w:sz w:val="24"/>
          <w:szCs w:val="24"/>
        </w:rPr>
        <w:t xml:space="preserve"> ,</w:t>
      </w:r>
      <w:proofErr w:type="gramEnd"/>
      <w:r w:rsidRPr="00E754B5">
        <w:rPr>
          <w:sz w:val="24"/>
          <w:szCs w:val="24"/>
        </w:rPr>
        <w:t xml:space="preserve"> возможны затруднения при трансформации механизмов и подвижных элементов мебели. </w:t>
      </w:r>
    </w:p>
    <w:p w:rsidR="00F538FF" w:rsidRPr="00E754B5" w:rsidRDefault="00F538FF" w:rsidP="00FE3577">
      <w:pPr>
        <w:spacing w:line="240" w:lineRule="auto"/>
        <w:rPr>
          <w:sz w:val="24"/>
          <w:szCs w:val="24"/>
        </w:rPr>
      </w:pPr>
      <w:r w:rsidRPr="00E754B5">
        <w:rPr>
          <w:sz w:val="24"/>
          <w:szCs w:val="24"/>
        </w:rPr>
        <w:lastRenderedPageBreak/>
        <w:t xml:space="preserve">В процессе естественной усадки наполнителя и растяжение обивочного материала в процессе эксплуатации, на чехле могут образовываться складки. </w:t>
      </w:r>
    </w:p>
    <w:p w:rsidR="00F538FF" w:rsidRPr="00E754B5" w:rsidRDefault="00F538FF" w:rsidP="00FE3577">
      <w:pPr>
        <w:spacing w:line="240" w:lineRule="auto"/>
        <w:rPr>
          <w:sz w:val="24"/>
          <w:szCs w:val="24"/>
        </w:rPr>
      </w:pPr>
      <w:proofErr w:type="gramStart"/>
      <w:r w:rsidRPr="00E754B5">
        <w:rPr>
          <w:sz w:val="24"/>
          <w:szCs w:val="24"/>
        </w:rPr>
        <w:t>С</w:t>
      </w:r>
      <w:r w:rsidR="005521A0">
        <w:rPr>
          <w:sz w:val="24"/>
          <w:szCs w:val="24"/>
        </w:rPr>
        <w:t xml:space="preserve">огласно  </w:t>
      </w:r>
      <w:r w:rsidR="00695D43" w:rsidRPr="00E754B5">
        <w:rPr>
          <w:sz w:val="24"/>
          <w:szCs w:val="24"/>
        </w:rPr>
        <w:t>ГОСТА</w:t>
      </w:r>
      <w:proofErr w:type="gramEnd"/>
      <w:r w:rsidR="00695D43" w:rsidRPr="00E754B5">
        <w:rPr>
          <w:sz w:val="24"/>
          <w:szCs w:val="24"/>
        </w:rPr>
        <w:t xml:space="preserve"> 19917-2014</w:t>
      </w:r>
      <w:r w:rsidR="005B37D2" w:rsidRPr="00E754B5">
        <w:rPr>
          <w:sz w:val="24"/>
          <w:szCs w:val="24"/>
        </w:rPr>
        <w:t xml:space="preserve"> для мебели, габаритами которой определяются размерами мягкого элемента,</w:t>
      </w:r>
      <w:r w:rsidR="005521A0">
        <w:rPr>
          <w:sz w:val="24"/>
          <w:szCs w:val="24"/>
        </w:rPr>
        <w:t xml:space="preserve"> </w:t>
      </w:r>
      <w:r w:rsidR="005B37D2" w:rsidRPr="00E754B5">
        <w:rPr>
          <w:sz w:val="24"/>
          <w:szCs w:val="24"/>
        </w:rPr>
        <w:t>предельные отклонения от габаритных размеров не должны пр</w:t>
      </w:r>
      <w:r w:rsidR="001E2A25" w:rsidRPr="00E754B5">
        <w:rPr>
          <w:sz w:val="24"/>
          <w:szCs w:val="24"/>
        </w:rPr>
        <w:t>е</w:t>
      </w:r>
      <w:r w:rsidR="005B37D2" w:rsidRPr="00E754B5">
        <w:rPr>
          <w:sz w:val="24"/>
          <w:szCs w:val="24"/>
        </w:rPr>
        <w:t>выш</w:t>
      </w:r>
      <w:r w:rsidR="001E2A25" w:rsidRPr="00E754B5">
        <w:rPr>
          <w:sz w:val="24"/>
          <w:szCs w:val="24"/>
        </w:rPr>
        <w:t>а</w:t>
      </w:r>
      <w:r w:rsidR="005B37D2" w:rsidRPr="00E754B5">
        <w:rPr>
          <w:sz w:val="24"/>
          <w:szCs w:val="24"/>
        </w:rPr>
        <w:t>ть</w:t>
      </w:r>
      <w:r w:rsidR="001E2A25" w:rsidRPr="00E754B5">
        <w:rPr>
          <w:sz w:val="24"/>
          <w:szCs w:val="24"/>
        </w:rPr>
        <w:t xml:space="preserve"> </w:t>
      </w:r>
      <w:r w:rsidR="005B37D2" w:rsidRPr="00E754B5">
        <w:rPr>
          <w:sz w:val="24"/>
          <w:szCs w:val="24"/>
        </w:rPr>
        <w:t xml:space="preserve"> +/-20мм.</w:t>
      </w:r>
    </w:p>
    <w:p w:rsidR="00530CAF" w:rsidRPr="00E754B5" w:rsidRDefault="00530CAF" w:rsidP="00FE3577">
      <w:pPr>
        <w:spacing w:line="240" w:lineRule="auto"/>
        <w:rPr>
          <w:sz w:val="24"/>
          <w:szCs w:val="24"/>
        </w:rPr>
      </w:pPr>
      <w:r w:rsidRPr="00E754B5">
        <w:rPr>
          <w:sz w:val="24"/>
          <w:szCs w:val="24"/>
        </w:rPr>
        <w:t>Допустимо в пределах трех баллов по шкале серых эталонов отличие оттенка ткани от образца.</w:t>
      </w:r>
    </w:p>
    <w:p w:rsidR="001E2A25" w:rsidRDefault="001E2A25" w:rsidP="00FE3577">
      <w:pPr>
        <w:spacing w:line="240" w:lineRule="auto"/>
        <w:rPr>
          <w:sz w:val="24"/>
          <w:szCs w:val="24"/>
        </w:rPr>
      </w:pPr>
      <w:r w:rsidRPr="00E754B5">
        <w:rPr>
          <w:sz w:val="24"/>
          <w:szCs w:val="24"/>
        </w:rPr>
        <w:t>Фабрика оставляет за собой право отказаться от выполнения не стандартного заказа, без объяснения причины отказа.</w:t>
      </w:r>
    </w:p>
    <w:p w:rsidR="005521A0" w:rsidRDefault="005521A0" w:rsidP="00FE3577">
      <w:pPr>
        <w:spacing w:line="240" w:lineRule="auto"/>
        <w:rPr>
          <w:sz w:val="24"/>
          <w:szCs w:val="24"/>
        </w:rPr>
      </w:pPr>
    </w:p>
    <w:p w:rsidR="005521A0" w:rsidRDefault="005521A0" w:rsidP="005521A0">
      <w:pPr>
        <w:spacing w:line="240" w:lineRule="auto"/>
        <w:jc w:val="center"/>
        <w:rPr>
          <w:sz w:val="44"/>
          <w:szCs w:val="44"/>
        </w:rPr>
      </w:pPr>
      <w:r>
        <w:rPr>
          <w:sz w:val="44"/>
          <w:szCs w:val="44"/>
        </w:rPr>
        <w:t>Схема трансформации механизма</w:t>
      </w:r>
    </w:p>
    <w:p w:rsidR="005521A0" w:rsidRDefault="005521A0" w:rsidP="005521A0">
      <w:pPr>
        <w:spacing w:line="240" w:lineRule="auto"/>
        <w:jc w:val="center"/>
        <w:rPr>
          <w:sz w:val="44"/>
          <w:szCs w:val="44"/>
        </w:rPr>
      </w:pPr>
    </w:p>
    <w:p w:rsidR="005521A0" w:rsidRPr="005521A0" w:rsidRDefault="005521A0" w:rsidP="005521A0">
      <w:pPr>
        <w:spacing w:line="240" w:lineRule="auto"/>
        <w:jc w:val="center"/>
        <w:rPr>
          <w:sz w:val="44"/>
          <w:szCs w:val="44"/>
        </w:rPr>
      </w:pPr>
    </w:p>
    <w:p w:rsidR="003C376A" w:rsidRPr="007C4C89" w:rsidRDefault="003C681D" w:rsidP="009F6DD3">
      <w:pPr>
        <w:jc w:val="center"/>
        <w:rPr>
          <w:sz w:val="96"/>
          <w:szCs w:val="96"/>
        </w:rPr>
      </w:pPr>
      <w:r>
        <w:rPr>
          <w:noProof/>
          <w:sz w:val="96"/>
          <w:szCs w:val="96"/>
          <w:lang w:eastAsia="ru-RU"/>
        </w:rPr>
        <w:drawing>
          <wp:inline distT="0" distB="0" distL="0" distR="0">
            <wp:extent cx="5969458" cy="2955851"/>
            <wp:effectExtent l="19050" t="0" r="0" b="0"/>
            <wp:docPr id="2" name="Рисунок 1" descr="дельфин механиз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льфин механизм.jpg"/>
                    <pic:cNvPicPr/>
                  </pic:nvPicPr>
                  <pic:blipFill>
                    <a:blip r:embed="rId8"/>
                    <a:srcRect l="1952" t="7107" r="29893" b="5545"/>
                    <a:stretch>
                      <a:fillRect/>
                    </a:stretch>
                  </pic:blipFill>
                  <pic:spPr>
                    <a:xfrm>
                      <a:off x="0" y="0"/>
                      <a:ext cx="5975744" cy="2958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C376A" w:rsidRPr="007C4C89" w:rsidSect="00A01CD5">
      <w:headerReference w:type="default" r:id="rId9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C681D" w:rsidRDefault="003C681D" w:rsidP="00060BAE">
      <w:pPr>
        <w:spacing w:after="0" w:line="240" w:lineRule="auto"/>
      </w:pPr>
      <w:r>
        <w:separator/>
      </w:r>
    </w:p>
  </w:endnote>
  <w:endnote w:type="continuationSeparator" w:id="1">
    <w:p w:rsidR="003C681D" w:rsidRDefault="003C681D" w:rsidP="00060BA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C681D" w:rsidRDefault="003C681D" w:rsidP="00060BAE">
      <w:pPr>
        <w:spacing w:after="0" w:line="240" w:lineRule="auto"/>
      </w:pPr>
      <w:r>
        <w:separator/>
      </w:r>
    </w:p>
  </w:footnote>
  <w:footnote w:type="continuationSeparator" w:id="1">
    <w:p w:rsidR="003C681D" w:rsidRDefault="003C681D" w:rsidP="00060BA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C681D" w:rsidRDefault="003C681D">
    <w:pPr>
      <w:pStyle w:val="a3"/>
    </w:pPr>
    <w:r w:rsidRPr="00241966">
      <w:rPr>
        <w:rFonts w:ascii="Times New Roman" w:hAnsi="Times New Roman" w:cs="Times New Roman"/>
        <w:sz w:val="48"/>
        <w:szCs w:val="48"/>
      </w:rPr>
      <w:t xml:space="preserve">Модель </w:t>
    </w:r>
    <w:proofErr w:type="spellStart"/>
    <w:r w:rsidRPr="00241966">
      <w:rPr>
        <w:rFonts w:ascii="Times New Roman" w:hAnsi="Times New Roman" w:cs="Times New Roman"/>
        <w:sz w:val="48"/>
        <w:szCs w:val="48"/>
      </w:rPr>
      <w:t>Бари</w:t>
    </w:r>
    <w:proofErr w:type="spellEnd"/>
    <w:r>
      <w:rPr>
        <w:sz w:val="28"/>
        <w:szCs w:val="28"/>
      </w:rPr>
      <w:t xml:space="preserve"> </w:t>
    </w:r>
    <w:r>
      <w:rPr>
        <w:lang w:val="en-US"/>
      </w:rPr>
      <w:tab/>
    </w:r>
    <w:r>
      <w:rPr>
        <w:lang w:val="en-US"/>
      </w:rPr>
      <w:tab/>
      <w:t xml:space="preserve">                         </w:t>
    </w:r>
    <w:r w:rsidRPr="00241966">
      <w:rPr>
        <w:noProof/>
        <w:lang w:eastAsia="ru-RU"/>
      </w:rPr>
      <w:drawing>
        <wp:inline distT="0" distB="0" distL="0" distR="0">
          <wp:extent cx="2830830" cy="532765"/>
          <wp:effectExtent l="19050" t="0" r="7620" b="0"/>
          <wp:docPr id="1" name="Рисунок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830830" cy="53276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  <w:p w:rsidR="003C681D" w:rsidRDefault="003C681D">
    <w:pPr>
      <w:pStyle w:val="a3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234290"/>
    <w:rsid w:val="00060BAE"/>
    <w:rsid w:val="000B7D27"/>
    <w:rsid w:val="000D2F06"/>
    <w:rsid w:val="00157115"/>
    <w:rsid w:val="001A53A4"/>
    <w:rsid w:val="001E2A25"/>
    <w:rsid w:val="0020463B"/>
    <w:rsid w:val="00234290"/>
    <w:rsid w:val="00241966"/>
    <w:rsid w:val="002633A4"/>
    <w:rsid w:val="002D0940"/>
    <w:rsid w:val="003C376A"/>
    <w:rsid w:val="003C681D"/>
    <w:rsid w:val="00414B51"/>
    <w:rsid w:val="00482D17"/>
    <w:rsid w:val="004B14E0"/>
    <w:rsid w:val="004E3A67"/>
    <w:rsid w:val="004E59BB"/>
    <w:rsid w:val="00530CAF"/>
    <w:rsid w:val="005521A0"/>
    <w:rsid w:val="005811A3"/>
    <w:rsid w:val="005B37D2"/>
    <w:rsid w:val="005B5544"/>
    <w:rsid w:val="00637266"/>
    <w:rsid w:val="00695D43"/>
    <w:rsid w:val="0074449C"/>
    <w:rsid w:val="00764573"/>
    <w:rsid w:val="007A08B3"/>
    <w:rsid w:val="007C4C89"/>
    <w:rsid w:val="00804729"/>
    <w:rsid w:val="0086128B"/>
    <w:rsid w:val="008F2CB4"/>
    <w:rsid w:val="009146C4"/>
    <w:rsid w:val="009509EB"/>
    <w:rsid w:val="009F6DD3"/>
    <w:rsid w:val="00A01CD5"/>
    <w:rsid w:val="00A3001C"/>
    <w:rsid w:val="00A965C7"/>
    <w:rsid w:val="00AB2BC1"/>
    <w:rsid w:val="00AB6068"/>
    <w:rsid w:val="00B11247"/>
    <w:rsid w:val="00B12675"/>
    <w:rsid w:val="00B76D8B"/>
    <w:rsid w:val="00C34FB5"/>
    <w:rsid w:val="00D17B4C"/>
    <w:rsid w:val="00E32D14"/>
    <w:rsid w:val="00E71F07"/>
    <w:rsid w:val="00E754B5"/>
    <w:rsid w:val="00EA5F11"/>
    <w:rsid w:val="00F538FF"/>
    <w:rsid w:val="00FE1437"/>
    <w:rsid w:val="00FE357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0472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60B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060BAE"/>
  </w:style>
  <w:style w:type="paragraph" w:styleId="a5">
    <w:name w:val="footer"/>
    <w:basedOn w:val="a"/>
    <w:link w:val="a6"/>
    <w:uiPriority w:val="99"/>
    <w:semiHidden/>
    <w:unhideWhenUsed/>
    <w:rsid w:val="00060B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060BAE"/>
  </w:style>
  <w:style w:type="paragraph" w:styleId="a7">
    <w:name w:val="Normal (Web)"/>
    <w:basedOn w:val="a"/>
    <w:uiPriority w:val="99"/>
    <w:unhideWhenUsed/>
    <w:rsid w:val="00E71F07"/>
    <w:pPr>
      <w:spacing w:before="100" w:beforeAutospacing="1" w:after="119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76D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B76D8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40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97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10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33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99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CDF72D7-C409-481B-9522-110A9F885E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530</TotalTime>
  <Pages>3</Pages>
  <Words>575</Words>
  <Characters>3281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3849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EM</dc:creator>
  <cp:lastModifiedBy>EM</cp:lastModifiedBy>
  <cp:revision>21</cp:revision>
  <cp:lastPrinted>2022-02-08T09:56:00Z</cp:lastPrinted>
  <dcterms:created xsi:type="dcterms:W3CDTF">2022-02-08T05:50:00Z</dcterms:created>
  <dcterms:modified xsi:type="dcterms:W3CDTF">2023-06-22T08:03:00Z</dcterms:modified>
</cp:coreProperties>
</file>